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4FB" w:rsidRDefault="00E654FB" w:rsidP="00E654FB">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E654FB" w:rsidRDefault="00E654FB" w:rsidP="00E654FB">
      <w:pPr>
        <w:spacing w:after="0" w:line="240" w:lineRule="auto"/>
        <w:rPr>
          <w:rFonts w:ascii="Times New Roman" w:eastAsia="Calibri" w:hAnsi="Times New Roman" w:cs="Times New Roman"/>
          <w:sz w:val="24"/>
          <w:szCs w:val="24"/>
          <w:lang w:eastAsia="lv-LV"/>
        </w:rPr>
      </w:pPr>
    </w:p>
    <w:p w:rsidR="00E654FB" w:rsidRDefault="00E654FB" w:rsidP="00E654F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E654FB" w:rsidRDefault="00E654FB" w:rsidP="00E654FB">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E654FB" w:rsidRDefault="00E654FB" w:rsidP="00E654FB">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E654FB" w:rsidRDefault="00E654FB" w:rsidP="00E654FB">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1143E6">
        <w:rPr>
          <w:rFonts w:ascii="Times New Roman" w:eastAsia="Calibri" w:hAnsi="Times New Roman" w:cs="Times New Roman"/>
          <w:sz w:val="24"/>
          <w:szCs w:val="24"/>
        </w:rPr>
        <w:t>02.06.2026.</w:t>
      </w:r>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E654FB" w:rsidRDefault="00E654FB" w:rsidP="00E654FB">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E654FB" w:rsidRDefault="00E654FB" w:rsidP="00E654F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“Pacere”, Mālupes pagastā, Alūksnes novadā, kadastra apzīmējums 3674 00002 0185, 2.0 ha platībā, kas nav apbūvēts, turpmāk – Zemesgabals.</w:t>
      </w:r>
    </w:p>
    <w:p w:rsidR="00E654FB" w:rsidRDefault="00E654FB" w:rsidP="00E654FB">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23.12.2009.. lēmumu Nr. 24.</w:t>
      </w:r>
    </w:p>
    <w:p w:rsidR="00E654FB" w:rsidRDefault="00E654FB" w:rsidP="00E654FB">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E654FB" w:rsidRDefault="00E654FB" w:rsidP="00E654FB">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0"/>
    <w:p w:rsidR="00E654FB" w:rsidRDefault="00E654FB" w:rsidP="00E654F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E654FB" w:rsidRDefault="00E654FB" w:rsidP="00E654F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E654FB" w:rsidRDefault="00E654FB" w:rsidP="00E654F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E654FB" w:rsidRDefault="00E654FB" w:rsidP="00E654F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E654FB" w:rsidRDefault="00E654FB" w:rsidP="00E654FB">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E654FB" w:rsidRPr="00E654FB" w:rsidRDefault="00E654FB" w:rsidP="00E654FB">
      <w:pPr>
        <w:pStyle w:val="Sarakstarindkopa"/>
        <w:numPr>
          <w:ilvl w:val="2"/>
          <w:numId w:val="7"/>
        </w:numPr>
        <w:spacing w:after="0"/>
        <w:jc w:val="both"/>
        <w:rPr>
          <w:rFonts w:ascii="Times New Roman" w:hAnsi="Times New Roman" w:cs="Times New Roman"/>
          <w:kern w:val="2"/>
          <w:sz w:val="24"/>
          <w:szCs w:val="24"/>
          <w14:ligatures w14:val="standardContextual"/>
        </w:rPr>
      </w:pPr>
      <w:r w:rsidRPr="00E654FB">
        <w:rPr>
          <w:rFonts w:ascii="Times New Roman" w:hAnsi="Times New Roman" w:cs="Times New Roman"/>
          <w:kern w:val="2"/>
          <w:sz w:val="24"/>
          <w:szCs w:val="24"/>
          <w14:ligatures w14:val="standardContextual"/>
        </w:rPr>
        <w:t>Ekspluatācijas aizsargjoslas teritorija gar valsts vietējiem un pašvaldību autoceļiem lauku apvidos – 0.0249 ha;</w:t>
      </w:r>
    </w:p>
    <w:p w:rsidR="00E654FB" w:rsidRPr="00E654FB" w:rsidRDefault="00E654FB" w:rsidP="00E654FB">
      <w:pPr>
        <w:pStyle w:val="Sarakstarindkopa"/>
        <w:numPr>
          <w:ilvl w:val="2"/>
          <w:numId w:val="7"/>
        </w:numPr>
        <w:spacing w:after="0"/>
        <w:jc w:val="both"/>
        <w:rPr>
          <w:rFonts w:ascii="Times New Roman" w:hAnsi="Times New Roman" w:cs="Times New Roman"/>
          <w:kern w:val="2"/>
          <w:sz w:val="24"/>
          <w:szCs w:val="24"/>
          <w14:ligatures w14:val="standardContextual"/>
        </w:rPr>
      </w:pPr>
      <w:r w:rsidRPr="00E654FB">
        <w:rPr>
          <w:rFonts w:ascii="Times New Roman" w:hAnsi="Times New Roman" w:cs="Times New Roman"/>
          <w:kern w:val="2"/>
          <w:sz w:val="24"/>
          <w:szCs w:val="24"/>
          <w14:ligatures w14:val="standardContextual"/>
        </w:rPr>
        <w:t>Pierobeža – 2.0 ha;</w:t>
      </w:r>
    </w:p>
    <w:p w:rsidR="00E654FB" w:rsidRPr="00E654FB" w:rsidRDefault="00E654FB" w:rsidP="00E654FB">
      <w:pPr>
        <w:pStyle w:val="Sarakstarindkopa"/>
        <w:numPr>
          <w:ilvl w:val="2"/>
          <w:numId w:val="7"/>
        </w:numPr>
        <w:spacing w:after="0" w:line="240" w:lineRule="auto"/>
        <w:jc w:val="both"/>
        <w:rPr>
          <w:rFonts w:ascii="Times New Roman" w:eastAsia="Calibri" w:hAnsi="Times New Roman" w:cs="Times New Roman"/>
          <w:bCs/>
          <w:sz w:val="24"/>
          <w:szCs w:val="24"/>
        </w:rPr>
      </w:pPr>
      <w:r w:rsidRPr="00E654FB">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0.0249 ha.</w:t>
      </w:r>
    </w:p>
    <w:p w:rsidR="00E654FB" w:rsidRDefault="00E654FB" w:rsidP="00E654FB">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E654FB" w:rsidRDefault="00E654FB" w:rsidP="00E654FB">
      <w:pPr>
        <w:spacing w:after="0" w:line="240" w:lineRule="auto"/>
        <w:ind w:left="805"/>
        <w:jc w:val="both"/>
        <w:rPr>
          <w:rFonts w:ascii="Times New Roman" w:eastAsia="Calibri" w:hAnsi="Times New Roman" w:cs="Times New Roman"/>
          <w:bCs/>
          <w:sz w:val="24"/>
          <w:szCs w:val="24"/>
        </w:rPr>
      </w:pPr>
    </w:p>
    <w:p w:rsidR="00E654FB" w:rsidRDefault="00E654FB" w:rsidP="00E654FB">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E654FB" w:rsidRDefault="00E654FB" w:rsidP="00E654FB">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E654FB" w:rsidRDefault="00E654FB" w:rsidP="00E654FB">
      <w:pPr>
        <w:spacing w:after="0" w:line="240" w:lineRule="auto"/>
        <w:jc w:val="both"/>
        <w:rPr>
          <w:rFonts w:ascii="Times New Roman" w:eastAsia="Calibri" w:hAnsi="Times New Roman" w:cs="Times New Roman"/>
          <w:sz w:val="24"/>
          <w:szCs w:val="24"/>
          <w:lang w:eastAsia="lv-LV"/>
        </w:rPr>
      </w:pPr>
    </w:p>
    <w:p w:rsidR="00E654FB" w:rsidRDefault="00E654FB" w:rsidP="00E654FB">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E654FB" w:rsidRDefault="00E654FB" w:rsidP="00E654FB">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E654FB" w:rsidRDefault="00E654FB" w:rsidP="00E654FB">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E654FB" w:rsidRDefault="00E654FB" w:rsidP="00E654FB">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E654FB" w:rsidRDefault="00E654FB" w:rsidP="00E654FB">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lastRenderedPageBreak/>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E654FB" w:rsidRDefault="00E654FB" w:rsidP="00E654FB">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E654FB" w:rsidRDefault="00E654FB" w:rsidP="00E654FB">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E654FB" w:rsidRDefault="00E654FB" w:rsidP="00E654FB">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E654FB" w:rsidRDefault="00E654FB" w:rsidP="00E654FB">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E654FB" w:rsidRDefault="00E654FB" w:rsidP="00E654F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E654FB" w:rsidRDefault="00E654FB" w:rsidP="00E654FB">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rsidR="00E654FB" w:rsidRDefault="00E654FB" w:rsidP="00E654FB">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E654FB" w:rsidRDefault="00E654FB" w:rsidP="00E654FB">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E654FB" w:rsidRDefault="00E654FB" w:rsidP="00E654FB">
      <w:pPr>
        <w:spacing w:after="0" w:line="240" w:lineRule="auto"/>
        <w:ind w:left="-18"/>
        <w:contextualSpacing/>
        <w:jc w:val="both"/>
        <w:rPr>
          <w:rFonts w:ascii="Times New Roman" w:eastAsia="Calibri" w:hAnsi="Times New Roman" w:cs="Times New Roman"/>
          <w:sz w:val="16"/>
          <w:szCs w:val="16"/>
          <w:lang w:eastAsia="lv-LV"/>
        </w:rPr>
      </w:pPr>
    </w:p>
    <w:p w:rsidR="00E654FB" w:rsidRDefault="00E654FB" w:rsidP="00E654FB">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 xml:space="preserve">Iznomātājam ir tiesības nemainīt Zemesgabala nomas maksu Līguma 3.9.1., 3.9.2. un 3.9.3. apakšpunktā noteiktajos gadījumos, ja nomas maksas un citu saistīto maksājumu </w:t>
      </w:r>
      <w:r>
        <w:rPr>
          <w:rFonts w:ascii="Times New Roman" w:eastAsia="Calibri" w:hAnsi="Times New Roman" w:cs="Times New Roman"/>
          <w:sz w:val="24"/>
          <w:szCs w:val="24"/>
          <w:lang w:eastAsia="lv-LV"/>
        </w:rPr>
        <w:lastRenderedPageBreak/>
        <w:t>kopējais palielinājums ir mazāks nekā attiecīgā paziņojuma vai rēķina sagatavošanas un nosūtīšanas izmaksas.</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rsidR="00E654FB" w:rsidRDefault="00E654FB" w:rsidP="00E654FB">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E654FB" w:rsidRDefault="00E654FB" w:rsidP="00E654FB">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E654FB" w:rsidRDefault="00E654FB" w:rsidP="00E654F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E654FB" w:rsidRDefault="00E654FB" w:rsidP="00E654F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E654FB" w:rsidRDefault="00E654FB" w:rsidP="00E654F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E654FB" w:rsidRDefault="00E654FB" w:rsidP="00E654F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Ja Iznomātājs noslēdzis medību tiesību nomas līgumu par platībām, kas ietilpst Zemesgabalā un informējis par to Nomnieku, Nomniekam ir pienākums vienoties par saskaņotu rīcību ar medību tiesību izlietotāju par piekļuvi medību teritorijām.</w:t>
      </w:r>
    </w:p>
    <w:p w:rsidR="00E654FB" w:rsidRDefault="00E654FB" w:rsidP="00E654FB">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E654FB" w:rsidRDefault="00E654FB" w:rsidP="00E654FB">
      <w:pPr>
        <w:spacing w:after="0" w:line="240" w:lineRule="auto"/>
        <w:ind w:left="567"/>
        <w:jc w:val="both"/>
        <w:rPr>
          <w:rFonts w:ascii="Times New Roman" w:eastAsia="Calibri" w:hAnsi="Times New Roman" w:cs="Times New Roman"/>
          <w:i/>
          <w:sz w:val="16"/>
          <w:szCs w:val="16"/>
          <w:lang w:eastAsia="lv-LV"/>
        </w:rPr>
      </w:pPr>
    </w:p>
    <w:p w:rsidR="00E654FB" w:rsidRDefault="00E654FB" w:rsidP="00E654FB">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E654FB" w:rsidRDefault="00E654FB" w:rsidP="00E654FB">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E654FB" w:rsidRDefault="00E654FB" w:rsidP="00E654FB">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E654FB" w:rsidRDefault="00E654FB" w:rsidP="00E654FB">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E654FB" w:rsidRDefault="00E654FB" w:rsidP="00E654FB">
      <w:pPr>
        <w:spacing w:after="0" w:line="252" w:lineRule="auto"/>
        <w:ind w:left="567"/>
        <w:jc w:val="both"/>
        <w:rPr>
          <w:rFonts w:ascii="Times New Roman" w:eastAsia="Calibri" w:hAnsi="Times New Roman" w:cs="Times New Roman"/>
          <w:sz w:val="24"/>
          <w:szCs w:val="24"/>
          <w:lang w:eastAsia="lv-LV"/>
        </w:rPr>
      </w:pPr>
    </w:p>
    <w:p w:rsidR="00E654FB" w:rsidRDefault="00E654FB" w:rsidP="00E654FB">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rsidR="00E654FB" w:rsidRDefault="00E654FB" w:rsidP="00E654FB">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rsidR="00E654FB" w:rsidRDefault="00E654FB" w:rsidP="00E654FB">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E654FB" w:rsidRDefault="00E654FB" w:rsidP="00E654FB">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E654FB" w:rsidRDefault="00E654FB" w:rsidP="00E654FB">
      <w:pPr>
        <w:pStyle w:val="Sarakstarindkopa"/>
        <w:spacing w:after="0"/>
        <w:ind w:left="360"/>
        <w:jc w:val="both"/>
        <w:rPr>
          <w:rFonts w:eastAsia="Calibri" w:cs="Times New Roman"/>
          <w:szCs w:val="24"/>
          <w:lang w:eastAsia="lv-LV"/>
        </w:rPr>
      </w:pPr>
    </w:p>
    <w:p w:rsidR="00E654FB" w:rsidRDefault="00E654FB" w:rsidP="00E654FB">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E654FB" w:rsidRDefault="00E654FB" w:rsidP="00E654FB">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E654FB" w:rsidRDefault="00E654FB" w:rsidP="00E654FB">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E654FB" w:rsidRDefault="00E654FB" w:rsidP="00E654FB">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E654FB" w:rsidRDefault="00E654FB" w:rsidP="00E654FB">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E654FB" w:rsidRDefault="00E654FB" w:rsidP="00E654FB">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E654FB" w:rsidRDefault="00E654FB" w:rsidP="00E654FB">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gada laikā no Līguma parakstīšanas dienas Nomnieks nav uzsācis Zemesgabala apsaimniekošanu atbilstoši Līgumā paredzētajiem mērķiem;</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E654FB" w:rsidRDefault="00E654FB" w:rsidP="00E654FB">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E654FB" w:rsidRDefault="00E654FB" w:rsidP="00E654FB">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E654FB" w:rsidRDefault="00E654FB" w:rsidP="00E654FB">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E654FB" w:rsidRDefault="00E654FB" w:rsidP="00E654FB">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E654FB" w:rsidRDefault="00E654FB" w:rsidP="00E654FB">
      <w:pPr>
        <w:spacing w:after="100" w:line="240" w:lineRule="auto"/>
        <w:contextualSpacing/>
        <w:jc w:val="both"/>
        <w:rPr>
          <w:rFonts w:ascii="Times New Roman" w:eastAsia="Calibri" w:hAnsi="Times New Roman" w:cs="Times New Roman"/>
          <w:bCs/>
          <w:sz w:val="16"/>
          <w:szCs w:val="16"/>
          <w:lang w:eastAsia="lv-LV"/>
        </w:rPr>
      </w:pPr>
    </w:p>
    <w:p w:rsidR="00E654FB" w:rsidRDefault="00E654FB" w:rsidP="00E654FB">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E654FB" w:rsidRDefault="00E654FB" w:rsidP="00E654FB">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E654FB" w:rsidRDefault="00E654FB" w:rsidP="00E654FB">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E654FB" w:rsidRDefault="00E654FB" w:rsidP="00E654FB">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E654FB" w:rsidRDefault="00E654FB" w:rsidP="00E654FB">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E654FB" w:rsidRDefault="00E654FB" w:rsidP="00E654FB">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p>
    <w:p w:rsidR="001143E6" w:rsidRDefault="001143E6" w:rsidP="001143E6">
      <w:pPr>
        <w:spacing w:after="0" w:line="240" w:lineRule="auto"/>
        <w:jc w:val="both"/>
        <w:rPr>
          <w:rFonts w:ascii="Times New Roman" w:eastAsia="Calibri" w:hAnsi="Times New Roman" w:cs="Times New Roman"/>
          <w:sz w:val="24"/>
          <w:szCs w:val="24"/>
          <w:lang w:eastAsia="lv-LV"/>
        </w:rPr>
      </w:pPr>
      <w:bookmarkStart w:id="5" w:name="_GoBack"/>
      <w:bookmarkEnd w:id="5"/>
    </w:p>
    <w:p w:rsidR="00E654FB" w:rsidRDefault="00E654FB" w:rsidP="00E654FB">
      <w:pPr>
        <w:spacing w:after="0" w:line="240" w:lineRule="auto"/>
        <w:jc w:val="both"/>
        <w:rPr>
          <w:rFonts w:ascii="Times New Roman" w:eastAsia="Calibri" w:hAnsi="Times New Roman" w:cs="Times New Roman"/>
          <w:sz w:val="24"/>
          <w:szCs w:val="24"/>
          <w:lang w:eastAsia="lv-LV"/>
        </w:rPr>
      </w:pPr>
    </w:p>
    <w:p w:rsidR="00E654FB" w:rsidRDefault="00E654FB" w:rsidP="00E654FB">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E654FB" w:rsidTr="00E654FB">
        <w:trPr>
          <w:gridBefore w:val="1"/>
          <w:wBefore w:w="108" w:type="dxa"/>
        </w:trPr>
        <w:tc>
          <w:tcPr>
            <w:tcW w:w="4101" w:type="dxa"/>
          </w:tcPr>
          <w:p w:rsidR="00E654FB" w:rsidRDefault="00E654FB">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E654FB" w:rsidRDefault="00E654FB">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E654FB" w:rsidRDefault="00E654FB">
            <w:pPr>
              <w:spacing w:after="0" w:line="252" w:lineRule="auto"/>
              <w:jc w:val="both"/>
              <w:rPr>
                <w:rFonts w:ascii="Times New Roman" w:eastAsia="Times New Roman" w:hAnsi="Times New Roman" w:cs="Times New Roman"/>
                <w:b/>
                <w:bCs/>
                <w:kern w:val="2"/>
                <w:sz w:val="16"/>
                <w:szCs w:val="16"/>
                <w14:ligatures w14:val="standardContextual"/>
              </w:rPr>
            </w:pPr>
          </w:p>
        </w:tc>
      </w:tr>
      <w:tr w:rsidR="00E654FB" w:rsidTr="00E654FB">
        <w:trPr>
          <w:gridAfter w:val="1"/>
          <w:wAfter w:w="177" w:type="dxa"/>
        </w:trPr>
        <w:tc>
          <w:tcPr>
            <w:tcW w:w="4503" w:type="dxa"/>
            <w:gridSpan w:val="4"/>
            <w:hideMark/>
          </w:tcPr>
          <w:p w:rsidR="00E654FB" w:rsidRDefault="00E654F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E654FB" w:rsidRDefault="00E654FB">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E654FB" w:rsidRDefault="00E654F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E654FB" w:rsidRDefault="00E654FB">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E654FB" w:rsidRDefault="00E654FB">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E654FB" w:rsidRDefault="00E654FB">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E654FB" w:rsidRDefault="00E654F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E654FB" w:rsidRDefault="00E654FB">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E654FB" w:rsidRDefault="00E654F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kern w:val="2"/>
                <w:sz w:val="24"/>
                <w:szCs w:val="24"/>
                <w14:ligatures w14:val="standardContextual"/>
              </w:rPr>
            </w:pPr>
          </w:p>
          <w:p w:rsidR="00E654FB" w:rsidRDefault="00E654FB">
            <w:pPr>
              <w:spacing w:after="0" w:line="240" w:lineRule="auto"/>
              <w:jc w:val="center"/>
              <w:rPr>
                <w:rFonts w:ascii="Times New Roman" w:eastAsia="Calibri" w:hAnsi="Times New Roman" w:cs="Times New Roman"/>
                <w:b/>
                <w:kern w:val="2"/>
                <w:sz w:val="24"/>
                <w:szCs w:val="24"/>
                <w14:ligatures w14:val="standardContextual"/>
              </w:rPr>
            </w:pPr>
          </w:p>
        </w:tc>
      </w:tr>
    </w:tbl>
    <w:p w:rsidR="00E654FB" w:rsidRDefault="00E654FB" w:rsidP="00E654FB"/>
    <w:p w:rsidR="00E654FB" w:rsidRDefault="00E654FB" w:rsidP="00E654FB"/>
    <w:p w:rsidR="00E654FB" w:rsidRDefault="00E654FB" w:rsidP="00E654FB"/>
    <w:p w:rsidR="00E654FB" w:rsidRDefault="00E654FB" w:rsidP="00E654FB"/>
    <w:p w:rsidR="007A3FA1" w:rsidRDefault="007A3FA1"/>
    <w:sectPr w:rsidR="007A3FA1" w:rsidSect="00E654F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F68E9"/>
    <w:multiLevelType w:val="multilevel"/>
    <w:tmpl w:val="019AAD88"/>
    <w:lvl w:ilvl="0">
      <w:start w:val="1"/>
      <w:numFmt w:val="decimal"/>
      <w:lvlText w:val="%1."/>
      <w:lvlJc w:val="left"/>
      <w:pPr>
        <w:ind w:left="540" w:hanging="540"/>
      </w:pPr>
    </w:lvl>
    <w:lvl w:ilvl="1">
      <w:start w:val="9"/>
      <w:numFmt w:val="decimal"/>
      <w:lvlText w:val="%1.%2."/>
      <w:lvlJc w:val="left"/>
      <w:pPr>
        <w:ind w:left="762" w:hanging="540"/>
      </w:pPr>
    </w:lvl>
    <w:lvl w:ilvl="2">
      <w:start w:val="1"/>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4" w15:restartNumberingAfterBreak="0">
    <w:nsid w:val="4EC357FF"/>
    <w:multiLevelType w:val="multilevel"/>
    <w:tmpl w:val="19869916"/>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86"/>
    <w:rsid w:val="001143E6"/>
    <w:rsid w:val="007A3FA1"/>
    <w:rsid w:val="00E27486"/>
    <w:rsid w:val="00E65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CC955-5533-4D15-856D-CAEFB05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54F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654FB"/>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E654FB"/>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E654FB"/>
    <w:pPr>
      <w:ind w:left="720"/>
      <w:contextualSpacing/>
    </w:pPr>
  </w:style>
  <w:style w:type="paragraph" w:customStyle="1" w:styleId="Sarakstarindkopa1">
    <w:name w:val="Saraksta rindkopa1"/>
    <w:basedOn w:val="Parasts"/>
    <w:rsid w:val="00E654FB"/>
    <w:pPr>
      <w:spacing w:after="0" w:line="240" w:lineRule="auto"/>
      <w:ind w:left="720"/>
    </w:pPr>
    <w:rPr>
      <w:rFonts w:ascii="Times New Roman" w:eastAsia="Calibri"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10354</Words>
  <Characters>5903</Characters>
  <Application>Microsoft Office Word</Application>
  <DocSecurity>0</DocSecurity>
  <Lines>49</Lines>
  <Paragraphs>32</Paragraphs>
  <ScaleCrop>false</ScaleCrop>
  <Company/>
  <LinksUpToDate>false</LinksUpToDate>
  <CharactersWithSpaces>16225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4</cp:revision>
  <dcterms:created xsi:type="dcterms:W3CDTF">2026-05-20T18:29:00Z</dcterms:created>
  <dcterms:modified xsi:type="dcterms:W3CDTF">2026-05-21T06:27:00Z</dcterms:modified>
</cp:coreProperties>
</file>